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ascii="新細明體" w:hAnsi="新細明體" w:eastAsia="新細明體" w:cs="新細明體"/>
          <w:b/>
          <w:vertAlign w:val="baseline"/>
          <w:rtl w:val="0"/>
        </w:rPr>
        <w:t>電通二甲微處理器實驗 實驗結報</w:t>
      </w:r>
    </w:p>
    <w:p>
      <w:pPr>
        <w:jc w:val="center"/>
        <w:rPr>
          <w:rFonts w:ascii="新細明體" w:hAnsi="新細明體" w:eastAsia="新細明體" w:cs="新細明體"/>
          <w:b w:val="0"/>
          <w:vertAlign w:val="baseline"/>
        </w:rPr>
      </w:pPr>
    </w:p>
    <w:tbl>
      <w:tblPr>
        <w:tblStyle w:val="13"/>
        <w:tblW w:w="849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6"/>
        <w:gridCol w:w="1420"/>
        <w:gridCol w:w="1136"/>
        <w:gridCol w:w="45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1386" w:type="dxa"/>
            <w:vAlign w:val="top"/>
          </w:tcPr>
          <w:p>
            <w:pPr>
              <w:jc w:val="center"/>
              <w:rPr>
                <w:rFonts w:ascii="新細明體" w:hAnsi="新細明體" w:eastAsia="新細明體" w:cs="新細明體"/>
                <w:b w:val="0"/>
                <w:vertAlign w:val="baseline"/>
              </w:rPr>
            </w:pPr>
            <w:r>
              <w:rPr>
                <w:rFonts w:ascii="新細明體" w:hAnsi="新細明體" w:eastAsia="新細明體" w:cs="新細明體"/>
                <w:b/>
                <w:vertAlign w:val="baseline"/>
                <w:rtl w:val="0"/>
              </w:rPr>
              <w:t>實驗名稱</w:t>
            </w:r>
          </w:p>
        </w:tc>
        <w:tc>
          <w:tcPr>
            <w:tcW w:w="7112" w:type="dxa"/>
            <w:gridSpan w:val="3"/>
            <w:vAlign w:val="top"/>
          </w:tcPr>
          <w:p>
            <w:pPr>
              <w:jc w:val="center"/>
              <w:rPr>
                <w:rFonts w:ascii="新細明體" w:hAnsi="新細明體" w:eastAsia="新細明體" w:cs="新細明體"/>
                <w:b w:val="0"/>
                <w:vertAlign w:val="baseline"/>
              </w:rPr>
            </w:pPr>
            <w:r>
              <w:rPr>
                <w:rFonts w:ascii="新細明體" w:hAnsi="新細明體" w:eastAsia="新細明體" w:cs="新細明體"/>
                <w:b/>
                <w:vertAlign w:val="baseline"/>
                <w:rtl w:val="0"/>
              </w:rPr>
              <w:t>LAB04-05050422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6" w:type="dxa"/>
            <w:vAlign w:val="top"/>
          </w:tcPr>
          <w:p>
            <w:pPr>
              <w:jc w:val="center"/>
              <w:rPr>
                <w:rFonts w:ascii="新細明體" w:hAnsi="新細明體" w:eastAsia="新細明體" w:cs="新細明體"/>
                <w:b w:val="0"/>
                <w:vertAlign w:val="baseline"/>
              </w:rPr>
            </w:pPr>
            <w:r>
              <w:rPr>
                <w:rFonts w:ascii="新細明體" w:hAnsi="新細明體" w:eastAsia="新細明體" w:cs="新細明體"/>
                <w:b/>
                <w:vertAlign w:val="baseline"/>
                <w:rtl w:val="0"/>
              </w:rPr>
              <w:t>組別</w:t>
            </w:r>
          </w:p>
        </w:tc>
        <w:tc>
          <w:tcPr>
            <w:tcW w:w="1420" w:type="dxa"/>
            <w:vAlign w:val="top"/>
          </w:tcPr>
          <w:p>
            <w:pPr>
              <w:jc w:val="center"/>
              <w:rPr>
                <w:rFonts w:ascii="新細明體" w:hAnsi="新細明體" w:eastAsia="新細明體" w:cs="新細明體"/>
                <w:b w:val="0"/>
                <w:vertAlign w:val="baseline"/>
              </w:rPr>
            </w:pPr>
          </w:p>
        </w:tc>
        <w:tc>
          <w:tcPr>
            <w:tcW w:w="1136" w:type="dxa"/>
            <w:vAlign w:val="top"/>
          </w:tcPr>
          <w:p>
            <w:pPr>
              <w:jc w:val="center"/>
              <w:rPr>
                <w:rFonts w:ascii="新細明體" w:hAnsi="新細明體" w:eastAsia="新細明體" w:cs="新細明體"/>
                <w:b w:val="0"/>
                <w:vertAlign w:val="baseline"/>
              </w:rPr>
            </w:pPr>
            <w:r>
              <w:rPr>
                <w:rFonts w:ascii="新細明體" w:hAnsi="新細明體" w:eastAsia="新細明體" w:cs="新細明體"/>
                <w:b/>
                <w:vertAlign w:val="baseline"/>
                <w:rtl w:val="0"/>
              </w:rPr>
              <w:t>組員</w:t>
            </w:r>
          </w:p>
        </w:tc>
        <w:tc>
          <w:tcPr>
            <w:tcW w:w="4556" w:type="dxa"/>
            <w:vAlign w:val="top"/>
          </w:tcPr>
          <w:p>
            <w:pPr>
              <w:jc w:val="center"/>
              <w:rPr>
                <w:rFonts w:ascii="新細明體" w:hAnsi="新細明體" w:eastAsia="新細明體" w:cs="新細明體"/>
                <w:b w:val="0"/>
                <w:vertAlign w:val="baseline"/>
              </w:rPr>
            </w:pPr>
            <w:r>
              <w:rPr>
                <w:rFonts w:ascii="新細明體" w:hAnsi="新細明體" w:eastAsia="新細明體" w:cs="新細明體"/>
                <w:b/>
                <w:vertAlign w:val="baseline"/>
                <w:rtl w:val="0"/>
              </w:rPr>
              <w:t>林智偉/06050704</w:t>
            </w:r>
          </w:p>
        </w:tc>
      </w:tr>
    </w:tbl>
    <w:p>
      <w:pPr>
        <w:jc w:val="both"/>
        <w:rPr>
          <w:rFonts w:ascii="新細明體" w:hAnsi="新細明體" w:eastAsia="新細明體" w:cs="新細明體"/>
          <w:b w:val="0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實驗目的</w:t>
      </w:r>
    </w:p>
    <w:p>
      <w:pPr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hint="eastAsia" w:ascii="新細明體" w:hAnsi="新細明體" w:eastAsia="新細明體" w:cs="新細明體"/>
          <w:b w:val="0"/>
          <w:vertAlign w:val="baseline"/>
          <w:rtl w:val="0"/>
          <w:lang w:val="en-US" w:eastAsia="zh-TW"/>
        </w:rPr>
        <w:t xml:space="preserve">      </w:t>
      </w:r>
      <w:r>
        <w:rPr>
          <w:rFonts w:ascii="新細明體" w:hAnsi="新細明體" w:eastAsia="新細明體" w:cs="新細明體"/>
          <w:b w:val="0"/>
          <w:vertAlign w:val="baseline"/>
          <w:rtl w:val="0"/>
        </w:rPr>
        <w:t>了解七段顯示器之原理</w:t>
      </w:r>
    </w:p>
    <w:p>
      <w:pPr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hint="eastAsia" w:ascii="新細明體" w:hAnsi="新細明體" w:eastAsia="新細明體" w:cs="新細明體"/>
          <w:b w:val="0"/>
          <w:vertAlign w:val="baseline"/>
          <w:rtl w:val="0"/>
          <w:lang w:val="en-US" w:eastAsia="zh-TW"/>
        </w:rPr>
        <w:t xml:space="preserve">      </w:t>
      </w:r>
      <w:r>
        <w:rPr>
          <w:rFonts w:ascii="新細明體" w:hAnsi="新細明體" w:eastAsia="新細明體" w:cs="新細明體"/>
          <w:b w:val="0"/>
          <w:vertAlign w:val="baseline"/>
          <w:rtl w:val="0"/>
        </w:rPr>
        <w:t>共陰極與共陽極七段顯示器的不同</w:t>
      </w:r>
    </w:p>
    <w:p>
      <w:pPr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hint="eastAsia" w:ascii="新細明體" w:hAnsi="新細明體" w:eastAsia="新細明體" w:cs="新細明體"/>
          <w:b w:val="0"/>
          <w:vertAlign w:val="baseline"/>
          <w:rtl w:val="0"/>
          <w:lang w:val="en-US" w:eastAsia="zh-TW"/>
        </w:rPr>
        <w:t xml:space="preserve">      </w:t>
      </w:r>
      <w:r>
        <w:rPr>
          <w:rFonts w:ascii="新細明體" w:hAnsi="新細明體" w:eastAsia="新細明體" w:cs="新細明體"/>
          <w:b w:val="0"/>
          <w:vertAlign w:val="baseline"/>
          <w:rtl w:val="0"/>
        </w:rPr>
        <w:t>如何讓7短顯示器顯示 0-F</w:t>
      </w: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ascii="新細明體" w:hAnsi="新細明體" w:eastAsia="新細明體" w:cs="新細明體"/>
          <w:b w:val="0"/>
          <w:vertAlign w:val="baseline"/>
          <w:rtl w:val="0"/>
        </w:rPr>
        <w:t>如何控制四合一7段顯示器</w:t>
      </w: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ascii="新細明體" w:hAnsi="新細明體" w:eastAsia="新細明體" w:cs="新細明體"/>
          <w:b w:val="0"/>
          <w:vertAlign w:val="baseline"/>
          <w:rtl w:val="0"/>
        </w:rPr>
        <w:t>如何讓四合一7段顯示</w:t>
      </w:r>
      <w:bookmarkStart w:id="0" w:name="_GoBack"/>
      <w:bookmarkEnd w:id="0"/>
      <w:r>
        <w:rPr>
          <w:rFonts w:ascii="新細明體" w:hAnsi="新細明體" w:eastAsia="新細明體" w:cs="新細明體"/>
          <w:b w:val="0"/>
          <w:vertAlign w:val="baseline"/>
          <w:rtl w:val="0"/>
        </w:rPr>
        <w:t>器顯示四位數字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實驗步驟</w:t>
      </w: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ascii="新細明體" w:hAnsi="新細明體" w:eastAsia="新細明體" w:cs="新細明體"/>
          <w:b w:val="0"/>
          <w:vertAlign w:val="baseline"/>
          <w:rtl w:val="0"/>
        </w:rPr>
        <w:t>將4合一7段顯示器依序跟ARDUINO接好，並撰寫與題目相符的程式</w:t>
      </w: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rFonts w:ascii="新細明體" w:hAnsi="新細明體" w:eastAsia="新細明體" w:cs="新細明體"/>
          <w:b/>
          <w:vertAlign w:val="baseline"/>
          <w:rtl w:val="0"/>
        </w:rPr>
        <w:t>電路圖</w:t>
      </w:r>
    </w:p>
    <w:p>
      <w:pPr>
        <w:ind w:left="360"/>
        <w:jc w:val="both"/>
        <w:rPr>
          <w:rFonts w:ascii="新細明體" w:hAnsi="新細明體" w:eastAsia="新細明體" w:cs="新細明體"/>
          <w:b w:val="0"/>
          <w:vertAlign w:val="baseline"/>
        </w:rPr>
      </w:pPr>
      <w:r>
        <w:rPr>
          <w:vertAlign w:val="baseline"/>
        </w:rPr>
        <w:drawing>
          <wp:inline distT="0" distB="0" distL="114300" distR="114300">
            <wp:extent cx="5100320" cy="383286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程式碼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>---1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#include "SevSeg.h"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SevSeg sevseg;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static unsigned long timer = millis();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static int deciSeconds = 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a=0;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i;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b=0;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void setup()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numDigits = 4;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digitPins[] = {2, 3, 4, 5};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segmentPins[] = { 8, 9, 10, 11, 12, 13,14,15};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resistorsOnSegments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hardwareConfig = COMMON_CATHODE;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updateWithDelays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leadingZeros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pinMode(6, INPUT);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sevseg.begin(hardwareConfig, numDigits, digitPins, segmentPins, resistorsOnSegments, updateWithDelays, leadingZeros);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sevseg.setBrightness(90);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Serial.begin(9600);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void loop()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if (millis() - timer &gt;= 100)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timer += 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deciSeconds++; 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b=deciSeconds%100;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if (b % 60 == 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a++;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deciSeconds=0;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Serial.println(a);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for(i=0;i&lt;a;i++)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deciSeconds+=100;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if (deciSeconds == 2359)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deciSeconds=0;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sevseg.setNumber(deciSeconds);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sevseg.refreshDisplay();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>---2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#include "SevSeg.h"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SevSeg sevseg;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static unsigned long timer = millis();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static int deciSeconds = 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a=0;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i;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b=0;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void setup()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numDigits = 4;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digitPins[] = {2, 3, 4, 5};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segmentPins[] = { 8, 9, 10, 11, 12, 13,14,15};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resistorsOnSegments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byte hardwareConfig = COMMON_CATHODE;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updateWithDelays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bool leadingZeros = false;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pinMode(6, INPUT);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sevseg.begin(hardwareConfig, numDigits, digitPins, segmentPins, resistorsOnSegments, updateWithDelays, leadingZeros);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sevseg.setBrightness(90);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Serial.begin(9600);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void loop()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if (6 == LOW) b = a = 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if (millis() - timer &gt;= 100)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timer += 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deciSeconds++;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b=deciSeconds%100;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if (b % 60 == 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a++;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deciSeconds=0;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Serial.println(a);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for(i=0;i&lt;a;i++)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 deciSeconds+=100;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if (deciSeconds == 2359)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deciSeconds=0;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sevseg.setNumber(deciSeconds);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sevseg.refreshDisplay();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>---3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>#include "SevSeg.h"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>SevSeg sevseg;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>void setup()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byte num2[]={5,4,3,2};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byte pin[]={8,9,10,11,12,13,14,15};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sevseg.begin(COMMON_CATHODE,4,num2,pin,false,false,false);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sevseg.setBrightness(90);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pinMode(6,INPUT);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pinMode(7,INPUT);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>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>void loop()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static int Min=0,Hour=0;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static unsigned long timer = millis();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int sum=0;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if(digitalRead(6))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if(millis()-timer&gt;100)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timer+=100;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sevseg.setNumber(Hour*100+Min,2);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if(--Min&lt;=0)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Min=59;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if(--Hour&lt;=0)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 Hour=23;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sevseg.refreshDisplay();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else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if(millis()-timer&gt;100)       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timer+=100;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sevseg.setNumber(Hour*100+Min,2);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if(++Min&gt;=60)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{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 Min=0;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if(++Hour&gt;=24)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 Hour=0;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  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    sevseg.refreshDisplay();           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   }</w:t>
      </w:r>
    </w:p>
    <w:p>
      <w:pPr>
        <w:ind w:left="480"/>
        <w:rPr>
          <w:rFonts w:ascii="新細明體" w:hAnsi="新細明體" w:eastAsia="新細明體" w:cs="新細明體"/>
          <w:highlight w:val="white"/>
        </w:rPr>
      </w:pPr>
      <w:r>
        <w:rPr>
          <w:rFonts w:ascii="新細明體" w:hAnsi="新細明體" w:eastAsia="新細明體" w:cs="新細明體"/>
          <w:highlight w:val="white"/>
          <w:rtl w:val="0"/>
        </w:rPr>
        <w:t xml:space="preserve"> }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480" w:right="0" w:hanging="480"/>
        <w:jc w:val="left"/>
        <w:rPr>
          <w:rFonts w:ascii="新細明體" w:hAnsi="新細明體" w:eastAsia="新細明體" w:cs="新細明體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實驗結果及分析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  <w:drawing>
          <wp:inline distT="0" distB="0" distL="114300" distR="114300">
            <wp:extent cx="4473575" cy="336677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-360" w:right="0" w:firstLine="0"/>
        <w:jc w:val="both"/>
        <w:rPr>
          <w:rFonts w:ascii="新細明體" w:hAnsi="新細明體" w:eastAsia="新細明體" w:cs="新細明體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  <w:drawing>
          <wp:inline distT="0" distB="0" distL="114300" distR="114300">
            <wp:extent cx="4624070" cy="348424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/>
          <w:color w:val="FF0000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  <w:drawing>
          <wp:inline distT="0" distB="0" distL="114300" distR="114300">
            <wp:extent cx="4733925" cy="353822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/>
          <w:color w:val="FF0000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心得討論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新細明體" w:hAnsi="新細明體" w:eastAsia="新細明體" w:cs="新細明體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這次的實驗有一點的挑戰，並不能在三節課的時間內做完，之後要在更努力了</w:t>
      </w:r>
      <w:r>
        <w:rPr>
          <w:rFonts w:ascii="新細明體" w:hAnsi="新細明體" w:eastAsia="新細明體" w:cs="新細明體"/>
          <w:b/>
          <w:rtl w:val="0"/>
        </w:rPr>
        <w:t>。</w:t>
      </w: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360" w:right="0" w:hanging="720"/>
        <w:jc w:val="both"/>
        <w:rPr>
          <w:rFonts w:ascii="新細明體" w:hAnsi="新細明體" w:eastAsia="新細明體" w:cs="新細明體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sectPr>
      <w:pgSz w:w="11900" w:h="16840"/>
      <w:pgMar w:top="1440" w:right="1800" w:bottom="1440" w:left="1800" w:header="708" w:footer="708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新細明體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cumentProtection w:enforcement="0"/>
  <w:defaultTabStop w:val="720"/>
  <w:compat>
    <w:useFELayout/>
    <w:compatSetting w:name="compatibilityMode" w:uri="http://schemas.microsoft.com/office/word" w:val="14"/>
  </w:compat>
  <w:rsids>
    <w:rsidRoot w:val="00000000"/>
    <w:rsid w:val="314742D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rPr>
      <w:sz w:val="24"/>
      <w:szCs w:val="24"/>
      <w:lang w:val="en-US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</w:pPr>
    <w:rPr>
      <w:b/>
      <w:sz w:val="20"/>
      <w:szCs w:val="20"/>
    </w:rPr>
  </w:style>
  <w:style w:type="character" w:default="1" w:styleId="10">
    <w:name w:val="Default Paragraph Font"/>
    <w:semiHidden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9">
    <w:name w:val="Title"/>
    <w:basedOn w:val="1"/>
    <w:next w:val="1"/>
    <w:uiPriority w:val="0"/>
    <w:pPr>
      <w:keepNext/>
      <w:keepLines/>
      <w:spacing w:before="480" w:after="120"/>
    </w:pPr>
    <w:rPr>
      <w:b/>
      <w:sz w:val="72"/>
      <w:szCs w:val="72"/>
    </w:rPr>
  </w:style>
  <w:style w:type="table" w:customStyle="1" w:styleId="12">
    <w:name w:val="Table Normal1"/>
    <w:uiPriority w:val="0"/>
  </w:style>
  <w:style w:type="table" w:customStyle="1" w:styleId="13">
    <w:name w:val="_Style 10"/>
    <w:basedOn w:val="12"/>
    <w:uiPriority w:val="0"/>
    <w:rPr>
      <w:vertAlign w:val="baseline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Office_10.2.0.5838_F1E327BC-269C-435d-A152-05C5408002CA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2019-03-27T13:39:27Z</dcterms:created>
  <dc:creator>user</dc:creator>
  <cp:lastModifiedBy>user</cp:lastModifiedBy>
  <dcterms:modified xsi:type="dcterms:W3CDTF">2019-03-27T13:40:02Z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1033-10.2.0.5838</vt:lpwstr>
  </property>
</Properties>
</file>